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8FBE1" w14:textId="215C9453"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FF79F6">
        <w:rPr>
          <w:b/>
          <w:i/>
          <w:noProof/>
          <w:sz w:val="28"/>
        </w:rPr>
        <w:t>2587</w:t>
      </w:r>
    </w:p>
    <w:p w14:paraId="6AB3CC44" w14:textId="77777777"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0EB02B4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788C06" w14:textId="02D981C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97C56">
        <w:rPr>
          <w:rFonts w:ascii="Arial" w:hAnsi="Arial"/>
          <w:b/>
          <w:lang w:val="en-US"/>
        </w:rPr>
        <w:t>Huawei, HiSilicon</w:t>
      </w:r>
    </w:p>
    <w:p w14:paraId="06A07E20" w14:textId="6A0EB4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6569C">
        <w:rPr>
          <w:rFonts w:ascii="Arial" w:hAnsi="Arial" w:cs="Arial"/>
          <w:b/>
        </w:rPr>
        <w:t>UAA procedure during PDU session establishment</w:t>
      </w:r>
    </w:p>
    <w:p w14:paraId="56135117" w14:textId="6D143FF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97C56">
        <w:rPr>
          <w:rFonts w:ascii="Arial" w:hAnsi="Arial"/>
          <w:b/>
          <w:lang w:eastAsia="zh-CN"/>
        </w:rPr>
        <w:t>Approval</w:t>
      </w:r>
    </w:p>
    <w:p w14:paraId="3E1AB36D" w14:textId="63A744A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F65DD">
        <w:rPr>
          <w:rFonts w:ascii="Arial" w:hAnsi="Arial"/>
          <w:b/>
        </w:rPr>
        <w:t>4</w:t>
      </w:r>
      <w:r w:rsidR="00997C56">
        <w:rPr>
          <w:rFonts w:ascii="Arial" w:hAnsi="Arial"/>
          <w:b/>
        </w:rPr>
        <w:t>.</w:t>
      </w:r>
      <w:r w:rsidR="00EF65DD">
        <w:rPr>
          <w:rFonts w:ascii="Arial" w:hAnsi="Arial"/>
          <w:b/>
        </w:rPr>
        <w:t>20</w:t>
      </w:r>
      <w:r w:rsidR="00997C56">
        <w:rPr>
          <w:rFonts w:ascii="Arial" w:hAnsi="Arial"/>
          <w:b/>
        </w:rPr>
        <w:t xml:space="preserve"> </w:t>
      </w:r>
      <w:r w:rsidR="00EF65DD">
        <w:rPr>
          <w:rFonts w:ascii="Arial" w:hAnsi="Arial"/>
          <w:b/>
        </w:rPr>
        <w:t>ID_UAS</w:t>
      </w:r>
    </w:p>
    <w:p w14:paraId="21622EC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14164E" w14:textId="116A866F" w:rsidR="00997C56" w:rsidRPr="005F1FA3" w:rsidRDefault="00997C56" w:rsidP="00997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>
        <w:rPr>
          <w:b/>
          <w:i/>
        </w:rPr>
        <w:t>the</w:t>
      </w:r>
      <w:r w:rsidRPr="005F1FA3">
        <w:rPr>
          <w:b/>
          <w:i/>
        </w:rPr>
        <w:t xml:space="preserve"> </w:t>
      </w:r>
      <w:r>
        <w:rPr>
          <w:b/>
          <w:i/>
        </w:rPr>
        <w:t xml:space="preserve">proposed </w:t>
      </w:r>
      <w:r w:rsidR="00EF65DD">
        <w:rPr>
          <w:b/>
          <w:i/>
        </w:rPr>
        <w:t>pCR</w:t>
      </w:r>
      <w:r w:rsidRPr="005F1FA3">
        <w:rPr>
          <w:b/>
          <w:i/>
        </w:rPr>
        <w:t xml:space="preserve"> </w:t>
      </w:r>
      <w:r w:rsidR="00EF65DD">
        <w:rPr>
          <w:b/>
          <w:i/>
        </w:rPr>
        <w:t>as normative text</w:t>
      </w:r>
    </w:p>
    <w:p w14:paraId="6BA3C9F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51D9D36" w14:textId="5833C6F9" w:rsidR="00C022E3" w:rsidRPr="00997C56" w:rsidRDefault="00C022E3">
      <w:pPr>
        <w:pStyle w:val="Reference"/>
      </w:pPr>
      <w:r w:rsidRPr="00997C56">
        <w:t>[1]</w:t>
      </w:r>
      <w:r w:rsidRPr="00997C56">
        <w:tab/>
      </w:r>
    </w:p>
    <w:p w14:paraId="0FA84C6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4EFC6EB" w14:textId="77777777" w:rsidR="00E63FFB" w:rsidRDefault="00997C56" w:rsidP="00997C56">
      <w:pPr>
        <w:jc w:val="both"/>
        <w:rPr>
          <w:lang w:eastAsia="zh-CN"/>
        </w:rPr>
      </w:pPr>
      <w:r>
        <w:rPr>
          <w:lang w:eastAsia="zh-CN"/>
        </w:rPr>
        <w:t xml:space="preserve">This contribution proposes </w:t>
      </w:r>
      <w:r w:rsidR="00E63FFB">
        <w:rPr>
          <w:lang w:eastAsia="zh-CN"/>
        </w:rPr>
        <w:t xml:space="preserve">the UAA procedure based on the agreed principle in the study. It is in-line with SA2’s procedure as well. </w:t>
      </w:r>
    </w:p>
    <w:p w14:paraId="3254CDD9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C45F951" w14:textId="77777777" w:rsidR="00997C56" w:rsidRPr="00E122F4" w:rsidRDefault="00997C56" w:rsidP="00997C56">
      <w:pPr>
        <w:tabs>
          <w:tab w:val="left" w:pos="937"/>
        </w:tabs>
        <w:rPr>
          <w:sz w:val="24"/>
          <w:szCs w:val="24"/>
          <w:lang w:eastAsia="zh-CN"/>
        </w:rPr>
      </w:pPr>
      <w:bookmarkStart w:id="0" w:name="_Toc72825761"/>
      <w:r>
        <w:rPr>
          <w:sz w:val="24"/>
          <w:szCs w:val="24"/>
        </w:rPr>
        <w:t>pCR</w:t>
      </w:r>
    </w:p>
    <w:p w14:paraId="337A7557" w14:textId="49C0FCD2" w:rsidR="00997C56" w:rsidRDefault="00997C56" w:rsidP="00997C56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BEGINNING OF CHANGES</w:t>
      </w:r>
      <w:r>
        <w:rPr>
          <w:rFonts w:cs="Arial"/>
          <w:noProof/>
          <w:sz w:val="24"/>
          <w:szCs w:val="24"/>
        </w:rPr>
        <w:t xml:space="preserve"> </w:t>
      </w:r>
      <w:r w:rsidR="00586044" w:rsidRPr="00586044">
        <w:rPr>
          <w:rFonts w:cs="Arial"/>
          <w:noProof/>
          <w:sz w:val="24"/>
          <w:szCs w:val="24"/>
          <w:highlight w:val="yellow"/>
        </w:rPr>
        <w:t xml:space="preserve">(all text </w:t>
      </w:r>
      <w:r w:rsidR="0015165E">
        <w:rPr>
          <w:rFonts w:cs="Arial"/>
          <w:noProof/>
          <w:sz w:val="24"/>
          <w:szCs w:val="24"/>
          <w:highlight w:val="yellow"/>
        </w:rPr>
        <w:t xml:space="preserve">are </w:t>
      </w:r>
      <w:r w:rsidR="00586044" w:rsidRPr="00586044">
        <w:rPr>
          <w:rFonts w:cs="Arial"/>
          <w:noProof/>
          <w:sz w:val="24"/>
          <w:szCs w:val="24"/>
          <w:highlight w:val="yellow"/>
        </w:rPr>
        <w:t>new)</w:t>
      </w:r>
      <w:r>
        <w:rPr>
          <w:rFonts w:cs="Arial"/>
          <w:noProof/>
          <w:sz w:val="24"/>
          <w:szCs w:val="24"/>
        </w:rPr>
        <w:t xml:space="preserve">  </w:t>
      </w:r>
      <w:r w:rsidRPr="007B4E5D">
        <w:rPr>
          <w:rFonts w:cs="Arial"/>
          <w:noProof/>
          <w:sz w:val="24"/>
          <w:szCs w:val="24"/>
        </w:rPr>
        <w:t>***</w:t>
      </w:r>
    </w:p>
    <w:p w14:paraId="76DB0EBF" w14:textId="77777777" w:rsidR="00830FFA" w:rsidRPr="00F237FA" w:rsidRDefault="00830FFA" w:rsidP="00830FFA">
      <w:pPr>
        <w:pStyle w:val="Heading3"/>
        <w:rPr>
          <w:lang w:val="en-US"/>
        </w:rPr>
      </w:pPr>
      <w:bookmarkStart w:id="1" w:name="_Toc73974983"/>
      <w:r w:rsidRPr="00830FFA">
        <w:rPr>
          <w:highlight w:val="yellow"/>
          <w:lang w:val="en-US"/>
        </w:rPr>
        <w:t>X.2</w:t>
      </w:r>
      <w:r w:rsidRPr="00F237FA">
        <w:rPr>
          <w:lang w:val="en-US"/>
        </w:rPr>
        <w:tab/>
        <w:t>Pairing Authorization for UAV and UAVC</w:t>
      </w:r>
    </w:p>
    <w:p w14:paraId="4CD1A0AF" w14:textId="536D56FA" w:rsidR="00830FFA" w:rsidRDefault="00830FFA" w:rsidP="00830FFA">
      <w:pPr>
        <w:pStyle w:val="Heading3"/>
        <w:rPr>
          <w:lang w:val="en-US"/>
        </w:rPr>
      </w:pPr>
      <w:r w:rsidRPr="00830FFA">
        <w:rPr>
          <w:highlight w:val="yellow"/>
          <w:lang w:val="en-US"/>
        </w:rPr>
        <w:t>X.2.1</w:t>
      </w:r>
      <w:r w:rsidRPr="00F237FA">
        <w:rPr>
          <w:lang w:val="en-US"/>
        </w:rPr>
        <w:tab/>
      </w:r>
      <w:r w:rsidRPr="00F237FA">
        <w:rPr>
          <w:lang w:val="en-US"/>
        </w:rPr>
        <w:tab/>
        <w:t xml:space="preserve">UAV pairing Authorization with UAVC in 5GS  </w:t>
      </w:r>
    </w:p>
    <w:p w14:paraId="4E7D4149" w14:textId="1904CC84" w:rsidR="00097987" w:rsidRDefault="00097987" w:rsidP="00097987">
      <w:r w:rsidRPr="00097987">
        <w:t xml:space="preserve">Pairing authorization </w:t>
      </w:r>
      <w:r>
        <w:t>in 5GS shall be</w:t>
      </w:r>
      <w:r w:rsidRPr="00097987">
        <w:t xml:space="preserve"> performed during </w:t>
      </w:r>
      <w:r>
        <w:t xml:space="preserve">either </w:t>
      </w:r>
      <w:r w:rsidRPr="00097987">
        <w:t xml:space="preserve">PDU </w:t>
      </w:r>
      <w:r>
        <w:t>S</w:t>
      </w:r>
      <w:r w:rsidRPr="00097987">
        <w:t xml:space="preserve">ession </w:t>
      </w:r>
      <w:r>
        <w:t>E</w:t>
      </w:r>
      <w:r w:rsidRPr="00097987">
        <w:t>stablishment</w:t>
      </w:r>
      <w:r>
        <w:t xml:space="preserve">/Modification Procedure. Pairing authroization may be either performed after a successful UAA between the UAV and the USS/UTM or together with the UAA procedure during PDU Session Establishement/modification. </w:t>
      </w:r>
    </w:p>
    <w:p w14:paraId="0F8C85FB" w14:textId="59039BFD" w:rsidR="00105949" w:rsidRPr="00CA32B7" w:rsidRDefault="00105949" w:rsidP="00105949">
      <w:r>
        <w:t>UAV pairing</w:t>
      </w:r>
      <w:r w:rsidRPr="009A2033">
        <w:t xml:space="preserve"> </w:t>
      </w:r>
      <w:r>
        <w:t>authorization</w:t>
      </w:r>
      <w:r w:rsidRPr="009A2033">
        <w:t xml:space="preserve"> during </w:t>
      </w:r>
      <w:r>
        <w:t xml:space="preserve">the </w:t>
      </w:r>
      <w:r w:rsidRPr="009A2033">
        <w:t>PDU session establishment</w:t>
      </w:r>
      <w:r w:rsidR="00D330F6">
        <w:t>/modification</w:t>
      </w:r>
      <w:r w:rsidRPr="009A2033">
        <w:t xml:space="preserve"> </w:t>
      </w:r>
      <w:r>
        <w:t>procedure is described</w:t>
      </w:r>
      <w:r w:rsidRPr="009A2033">
        <w:t xml:space="preserve"> as follows.</w:t>
      </w:r>
    </w:p>
    <w:p w14:paraId="580379A0" w14:textId="77777777" w:rsidR="00097987" w:rsidRPr="00105949" w:rsidRDefault="00097987" w:rsidP="00105949">
      <w:pPr>
        <w:spacing w:after="0"/>
      </w:pPr>
    </w:p>
    <w:bookmarkEnd w:id="1"/>
    <w:p w14:paraId="3DA8D709" w14:textId="73039F83" w:rsidR="00105949" w:rsidRDefault="0015165E" w:rsidP="00105949">
      <w:pPr>
        <w:pStyle w:val="B1"/>
        <w:ind w:left="0" w:firstLine="0"/>
        <w:jc w:val="center"/>
      </w:pPr>
      <w:r>
        <w:object w:dxaOrig="7584" w:dyaOrig="3348" w14:anchorId="70E901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pt;height:131.75pt" o:ole="">
            <v:imagedata r:id="rId7" o:title=""/>
          </v:shape>
          <o:OLEObject Type="Embed" ProgID="Visio.Drawing.15" ShapeID="_x0000_i1025" DrawAspect="Content" ObjectID="_1690028786" r:id="rId8"/>
        </w:object>
      </w:r>
    </w:p>
    <w:p w14:paraId="0FC36E0B" w14:textId="77777777" w:rsidR="00105949" w:rsidRPr="00CA32B7" w:rsidRDefault="00105949" w:rsidP="00105949">
      <w:pPr>
        <w:pStyle w:val="TF"/>
      </w:pPr>
      <w:r w:rsidRPr="00FE5AE3">
        <w:t xml:space="preserve">Figure </w:t>
      </w:r>
      <w:r w:rsidRPr="00FE5AE3">
        <w:rPr>
          <w:highlight w:val="yellow"/>
        </w:rPr>
        <w:t>X.</w:t>
      </w:r>
      <w:r>
        <w:rPr>
          <w:highlight w:val="yellow"/>
        </w:rPr>
        <w:t>2</w:t>
      </w:r>
      <w:r w:rsidRPr="00FE5AE3">
        <w:rPr>
          <w:highlight w:val="yellow"/>
        </w:rPr>
        <w:t>.</w:t>
      </w:r>
      <w:r>
        <w:rPr>
          <w:highlight w:val="yellow"/>
        </w:rPr>
        <w:t>1</w:t>
      </w:r>
      <w:r w:rsidRPr="00FE5AE3">
        <w:rPr>
          <w:highlight w:val="yellow"/>
        </w:rPr>
        <w:t>-1</w:t>
      </w:r>
      <w:r w:rsidRPr="00FE5AE3">
        <w:t xml:space="preserve">: </w:t>
      </w:r>
      <w:r>
        <w:rPr>
          <w:lang w:val="en-US"/>
        </w:rPr>
        <w:t xml:space="preserve">UAV pairing authorization </w:t>
      </w:r>
      <w:r w:rsidRPr="00FE5AE3">
        <w:rPr>
          <w:lang w:val="en-US"/>
        </w:rPr>
        <w:t>during PDU Session Establishment</w:t>
      </w:r>
    </w:p>
    <w:p w14:paraId="49C5C71D" w14:textId="03B62AAB" w:rsidR="001B5BC3" w:rsidRDefault="001B5BC3" w:rsidP="001B5BC3">
      <w:pPr>
        <w:pStyle w:val="B1"/>
        <w:ind w:left="0" w:firstLine="0"/>
      </w:pPr>
      <w:r>
        <w:t xml:space="preserve">1. </w:t>
      </w:r>
      <w:r w:rsidR="00B166D2" w:rsidRPr="00270E63">
        <w:t xml:space="preserve">When the UAV </w:t>
      </w:r>
      <w:r w:rsidR="00B166D2" w:rsidRPr="00435B2A">
        <w:t xml:space="preserve">needs a </w:t>
      </w:r>
      <w:r w:rsidR="00B166D2" w:rsidRPr="001B5BC3">
        <w:t>new dedicated PDU session for connectivity to the UAV-C,</w:t>
      </w:r>
      <w:r w:rsidR="00B166D2">
        <w:t xml:space="preserve"> t</w:t>
      </w:r>
      <w:r w:rsidR="00B166D2" w:rsidRPr="00CA32B7">
        <w:t xml:space="preserve">he </w:t>
      </w:r>
      <w:r w:rsidR="00B166D2">
        <w:t>UE</w:t>
      </w:r>
      <w:r w:rsidR="00B166D2" w:rsidRPr="00CA32B7">
        <w:t xml:space="preserve"> initiates </w:t>
      </w:r>
      <w:r w:rsidR="00B166D2">
        <w:t xml:space="preserve">a </w:t>
      </w:r>
      <w:r w:rsidR="00B166D2" w:rsidRPr="00CA32B7">
        <w:t>PDU Session establishment procedure</w:t>
      </w:r>
      <w:r w:rsidR="00B166D2">
        <w:t xml:space="preserve">. </w:t>
      </w:r>
      <w:r w:rsidR="00B166D2" w:rsidRPr="00CA32B7">
        <w:t xml:space="preserve"> </w:t>
      </w:r>
      <w:r w:rsidR="00D330F6" w:rsidRPr="00270E63">
        <w:t xml:space="preserve">When the UAV </w:t>
      </w:r>
      <w:r w:rsidR="00D330F6">
        <w:t>modifies</w:t>
      </w:r>
      <w:r w:rsidR="00D330F6" w:rsidRPr="00435B2A">
        <w:t xml:space="preserve"> a </w:t>
      </w:r>
      <w:r w:rsidR="00D330F6" w:rsidRPr="001B5BC3">
        <w:t>PDU session for connectivity to the UAV-C,</w:t>
      </w:r>
      <w:r w:rsidR="00D330F6">
        <w:t xml:space="preserve"> t</w:t>
      </w:r>
      <w:r w:rsidR="00D330F6" w:rsidRPr="00CA32B7">
        <w:t xml:space="preserve">he </w:t>
      </w:r>
      <w:r w:rsidR="00D330F6">
        <w:t>UE</w:t>
      </w:r>
      <w:r w:rsidR="00D330F6" w:rsidRPr="00CA32B7">
        <w:t xml:space="preserve"> initiates </w:t>
      </w:r>
      <w:r w:rsidR="00D330F6">
        <w:t xml:space="preserve">a </w:t>
      </w:r>
      <w:r w:rsidR="00D330F6" w:rsidRPr="00CA32B7">
        <w:t xml:space="preserve">PDU Session </w:t>
      </w:r>
      <w:r w:rsidR="00D330F6">
        <w:t>modification</w:t>
      </w:r>
      <w:r w:rsidR="00D330F6" w:rsidRPr="00CA32B7">
        <w:t xml:space="preserve"> procedure</w:t>
      </w:r>
      <w:r w:rsidR="00D330F6">
        <w:t xml:space="preserve">. </w:t>
      </w:r>
      <w:r w:rsidR="00D330F6" w:rsidRPr="00CA32B7">
        <w:t xml:space="preserve"> </w:t>
      </w:r>
      <w:r w:rsidR="00B166D2" w:rsidRPr="00CA32B7">
        <w:t xml:space="preserve">The </w:t>
      </w:r>
      <w:r w:rsidR="00B166D2">
        <w:t>UE</w:t>
      </w:r>
      <w:r w:rsidR="00B166D2" w:rsidRPr="00CA32B7">
        <w:t xml:space="preserve"> </w:t>
      </w:r>
      <w:r w:rsidR="00B166D2">
        <w:t xml:space="preserve">shall </w:t>
      </w:r>
      <w:r w:rsidR="00B166D2" w:rsidRPr="00435B2A">
        <w:t xml:space="preserve">include </w:t>
      </w:r>
      <w:r w:rsidR="00B166D2">
        <w:t xml:space="preserve">the following </w:t>
      </w:r>
      <w:r>
        <w:t xml:space="preserve">IEs </w:t>
      </w:r>
      <w:r w:rsidR="00B166D2" w:rsidRPr="00270E63">
        <w:t>in the PDU session establishment</w:t>
      </w:r>
      <w:r w:rsidR="00D330F6">
        <w:t>/modification</w:t>
      </w:r>
      <w:r w:rsidR="00B166D2" w:rsidRPr="00270E63">
        <w:t xml:space="preserve"> req</w:t>
      </w:r>
      <w:r w:rsidR="00B166D2" w:rsidRPr="00435B2A">
        <w:t>uest</w:t>
      </w:r>
      <w:r w:rsidR="00B166D2">
        <w:t xml:space="preserve">: </w:t>
      </w:r>
      <w:r w:rsidR="00B166D2" w:rsidRPr="00435B2A">
        <w:t>a CAA-Level UAV ID</w:t>
      </w:r>
      <w:r w:rsidR="00B166D2">
        <w:t xml:space="preserve">, </w:t>
      </w:r>
      <w:r w:rsidR="00B166D2" w:rsidRPr="00CA32B7">
        <w:t xml:space="preserve">a DNN/S-NSSAI </w:t>
      </w:r>
      <w:r w:rsidR="00B166D2">
        <w:t xml:space="preserve">implying </w:t>
      </w:r>
      <w:r w:rsidR="00B166D2" w:rsidRPr="00CA32B7">
        <w:t xml:space="preserve">dedicated </w:t>
      </w:r>
      <w:r w:rsidR="00D330F6">
        <w:t>connectivity to UAV-</w:t>
      </w:r>
      <w:r w:rsidR="00B166D2">
        <w:t>C</w:t>
      </w:r>
      <w:r w:rsidR="00B166D2" w:rsidRPr="00435B2A">
        <w:t xml:space="preserve">, </w:t>
      </w:r>
      <w:r w:rsidR="00B166D2">
        <w:t xml:space="preserve">UAV </w:t>
      </w:r>
      <w:r w:rsidR="00B166D2" w:rsidRPr="00B166D2">
        <w:t>pairing information</w:t>
      </w:r>
      <w:r w:rsidR="00B166D2">
        <w:t xml:space="preserve"> </w:t>
      </w:r>
      <w:r>
        <w:t xml:space="preserve">if available. </w:t>
      </w:r>
    </w:p>
    <w:p w14:paraId="7A9B49E8" w14:textId="1265F2F1" w:rsidR="001B5BC3" w:rsidRDefault="001B5BC3" w:rsidP="001B5BC3">
      <w:pPr>
        <w:pStyle w:val="B1"/>
        <w:ind w:left="0" w:firstLine="0"/>
      </w:pPr>
      <w:r w:rsidRPr="001B5BC3">
        <w:lastRenderedPageBreak/>
        <w:t>The pairing information includes the CAA-level UAV IDs of the requesting UAV and also includes identificati</w:t>
      </w:r>
      <w:r>
        <w:t xml:space="preserve">on information of UAV-C to pair. </w:t>
      </w:r>
      <w:r w:rsidRPr="001B5BC3">
        <w:t xml:space="preserve">The pairing authorization </w:t>
      </w:r>
      <w:r>
        <w:t>which is</w:t>
      </w:r>
      <w:r w:rsidRPr="001B5BC3">
        <w:t xml:space="preserve"> included in </w:t>
      </w:r>
      <w:r>
        <w:t xml:space="preserve">a </w:t>
      </w:r>
      <w:r w:rsidRPr="001B5BC3">
        <w:t>transparent conta</w:t>
      </w:r>
      <w:r>
        <w:t xml:space="preserve">iner, shall be </w:t>
      </w:r>
      <w:r w:rsidR="00B166D2">
        <w:t>integrity protected</w:t>
      </w:r>
      <w:r>
        <w:t>, using</w:t>
      </w:r>
      <w:r w:rsidR="00B166D2">
        <w:t xml:space="preserve"> the USS public key</w:t>
      </w:r>
      <w:r w:rsidR="00B166D2" w:rsidRPr="00CA32B7">
        <w:t xml:space="preserve">. The </w:t>
      </w:r>
      <w:r w:rsidR="00B166D2" w:rsidRPr="001B5BC3">
        <w:t>USS may also use its locally configured pairing</w:t>
      </w:r>
      <w:r w:rsidR="00B166D2" w:rsidRPr="00CA32B7">
        <w:t xml:space="preserve"> information for UAV </w:t>
      </w:r>
      <w:r w:rsidR="00AF6251">
        <w:t xml:space="preserve">and </w:t>
      </w:r>
      <w:r w:rsidR="00B166D2" w:rsidRPr="00CA32B7">
        <w:t>UAV-C pairing authorization</w:t>
      </w:r>
      <w:r w:rsidR="00B166D2">
        <w:t xml:space="preserve"> </w:t>
      </w:r>
      <w:r w:rsidR="00B166D2" w:rsidRPr="00435B2A">
        <w:t>which takes precedence over UAV provided pairing information</w:t>
      </w:r>
      <w:r w:rsidR="00B166D2" w:rsidRPr="00CA32B7">
        <w:t xml:space="preserve">. </w:t>
      </w:r>
    </w:p>
    <w:p w14:paraId="353A45F0" w14:textId="333B354E" w:rsidR="001B5BC3" w:rsidRDefault="001B5BC3" w:rsidP="001B5BC3">
      <w:pPr>
        <w:pStyle w:val="B1"/>
        <w:ind w:left="0" w:firstLine="0"/>
      </w:pPr>
      <w:r>
        <w:t xml:space="preserve">2. </w:t>
      </w:r>
      <w:r w:rsidRPr="00F330FA">
        <w:t xml:space="preserve">The </w:t>
      </w:r>
      <w:r w:rsidR="00AF6251">
        <w:t xml:space="preserve">SMF determines whether the UAV pairing authorization is required based on </w:t>
      </w:r>
      <w:r w:rsidR="00AF6251" w:rsidRPr="00435B2A">
        <w:t>UAV</w:t>
      </w:r>
      <w:r w:rsidR="00AF6251">
        <w:t xml:space="preserve">’s aerial subscription, presence of </w:t>
      </w:r>
      <w:r w:rsidR="00AF6251" w:rsidRPr="00AF6251">
        <w:t>CAA-Level UAV ID</w:t>
      </w:r>
      <w:r w:rsidR="00AF6251">
        <w:t xml:space="preserve">, and </w:t>
      </w:r>
      <w:r w:rsidR="00AF6251" w:rsidRPr="0015165E">
        <w:t>DNN</w:t>
      </w:r>
      <w:r w:rsidR="00AF6251" w:rsidRPr="00435B2A">
        <w:t xml:space="preserve">/S-NSSAI </w:t>
      </w:r>
      <w:r w:rsidR="00AF6251">
        <w:t xml:space="preserve">indicating the UAV service, as </w:t>
      </w:r>
      <w:r w:rsidR="00AF6251" w:rsidRPr="00AF6251">
        <w:rPr>
          <w:highlight w:val="yellow"/>
        </w:rPr>
        <w:t>step 7 in clause x.x.x.1</w:t>
      </w:r>
      <w:r w:rsidR="00AF6251">
        <w:t>.</w:t>
      </w:r>
    </w:p>
    <w:p w14:paraId="5896C8EA" w14:textId="78FA0BB3" w:rsidR="00AF6251" w:rsidRDefault="00AF6251" w:rsidP="001B5BC3">
      <w:pPr>
        <w:pStyle w:val="B1"/>
        <w:ind w:left="0" w:firstLine="0"/>
      </w:pPr>
      <w:r w:rsidRPr="009A2033">
        <w:t xml:space="preserve">The SMF invokes the authorization procedure with the USS (via UAS-NF) as described in </w:t>
      </w:r>
      <w:r w:rsidRPr="00AF6251">
        <w:rPr>
          <w:highlight w:val="yellow"/>
        </w:rPr>
        <w:t>clause x.x.x.3</w:t>
      </w:r>
      <w:r w:rsidRPr="009A2033">
        <w:t xml:space="preserve">. </w:t>
      </w:r>
    </w:p>
    <w:p w14:paraId="79BFA2BD" w14:textId="77777777" w:rsidR="00277D90" w:rsidRDefault="00AF6251" w:rsidP="001B5BC3">
      <w:pPr>
        <w:pStyle w:val="B1"/>
        <w:ind w:left="0" w:firstLine="0"/>
      </w:pPr>
      <w:r>
        <w:t>The USS determines the authorization results</w:t>
      </w:r>
      <w:r w:rsidR="00277D90">
        <w:t xml:space="preserve"> as follow</w:t>
      </w:r>
      <w:bookmarkStart w:id="2" w:name="_GoBack"/>
      <w:bookmarkEnd w:id="2"/>
      <w:r w:rsidR="00277D90">
        <w:t xml:space="preserve">s: </w:t>
      </w:r>
    </w:p>
    <w:p w14:paraId="2EE0A2E2" w14:textId="2ABBE6EA" w:rsidR="00AF6251" w:rsidRDefault="00AF6251" w:rsidP="00277D90">
      <w:pPr>
        <w:pStyle w:val="B1"/>
        <w:numPr>
          <w:ilvl w:val="0"/>
          <w:numId w:val="22"/>
        </w:numPr>
        <w:rPr>
          <w:lang w:eastAsia="zh-CN"/>
        </w:rPr>
      </w:pPr>
      <w:r w:rsidRPr="009A2033">
        <w:rPr>
          <w:lang w:eastAsia="zh-CN"/>
        </w:rPr>
        <w:t>If pairing information is included</w:t>
      </w:r>
      <w:r>
        <w:rPr>
          <w:lang w:eastAsia="zh-CN"/>
        </w:rPr>
        <w:t xml:space="preserve"> in</w:t>
      </w:r>
      <w:r w:rsidRPr="009A2033">
        <w:rPr>
          <w:lang w:eastAsia="zh-CN"/>
        </w:rPr>
        <w:t xml:space="preserve"> the authorization request</w:t>
      </w:r>
      <w:r>
        <w:rPr>
          <w:lang w:eastAsia="zh-CN"/>
        </w:rPr>
        <w:t xml:space="preserve"> as configured in the USS</w:t>
      </w:r>
      <w:r w:rsidRPr="009A2033">
        <w:rPr>
          <w:lang w:eastAsia="zh-CN"/>
        </w:rPr>
        <w:t xml:space="preserve">, </w:t>
      </w:r>
      <w:r>
        <w:rPr>
          <w:lang w:eastAsia="zh-CN"/>
        </w:rPr>
        <w:t>the USS verif</w:t>
      </w:r>
      <w:r w:rsidR="005B3694">
        <w:rPr>
          <w:lang w:eastAsia="zh-CN"/>
        </w:rPr>
        <w:t>ies</w:t>
      </w:r>
      <w:r>
        <w:rPr>
          <w:lang w:eastAsia="zh-CN"/>
        </w:rPr>
        <w:t xml:space="preserve"> the pairing information. </w:t>
      </w:r>
      <w:r w:rsidR="00277D90">
        <w:rPr>
          <w:lang w:eastAsia="zh-CN"/>
        </w:rPr>
        <w:t xml:space="preserve">If passed verification, the USS may determine the pairing is authorized based on its local policy. The USS determines the GPSI based on </w:t>
      </w:r>
      <w:r w:rsidR="00277D90" w:rsidRPr="001B5BC3">
        <w:t>identificati</w:t>
      </w:r>
      <w:r w:rsidR="00277D90">
        <w:t xml:space="preserve">on information </w:t>
      </w:r>
      <w:r w:rsidR="00277D90">
        <w:rPr>
          <w:lang w:eastAsia="zh-CN"/>
        </w:rPr>
        <w:t>of UAV-C,</w:t>
      </w:r>
      <w:r w:rsidR="00277D90" w:rsidRPr="00277D90">
        <w:rPr>
          <w:lang w:eastAsia="zh-CN"/>
        </w:rPr>
        <w:t xml:space="preserve"> </w:t>
      </w:r>
      <w:r w:rsidR="00277D90">
        <w:rPr>
          <w:lang w:eastAsia="zh-CN"/>
        </w:rPr>
        <w:t xml:space="preserve">if available. </w:t>
      </w:r>
    </w:p>
    <w:p w14:paraId="05966153" w14:textId="3BBEDBD6" w:rsidR="005B3694" w:rsidRDefault="005B3694" w:rsidP="00277D90">
      <w:pPr>
        <w:pStyle w:val="B1"/>
        <w:numPr>
          <w:ilvl w:val="0"/>
          <w:numId w:val="22"/>
        </w:numPr>
        <w:rPr>
          <w:lang w:eastAsia="zh-CN"/>
        </w:rPr>
      </w:pPr>
      <w:r w:rsidRPr="009A2033">
        <w:rPr>
          <w:lang w:eastAsia="zh-CN"/>
        </w:rPr>
        <w:t xml:space="preserve">If pairing information is </w:t>
      </w:r>
      <w:r>
        <w:rPr>
          <w:lang w:eastAsia="zh-CN"/>
        </w:rPr>
        <w:t xml:space="preserve">not </w:t>
      </w:r>
      <w:r w:rsidRPr="009A2033">
        <w:rPr>
          <w:lang w:eastAsia="zh-CN"/>
        </w:rPr>
        <w:t>included</w:t>
      </w:r>
      <w:r>
        <w:rPr>
          <w:lang w:eastAsia="zh-CN"/>
        </w:rPr>
        <w:t xml:space="preserve"> in</w:t>
      </w:r>
      <w:r w:rsidRPr="009A2033">
        <w:rPr>
          <w:lang w:eastAsia="zh-CN"/>
        </w:rPr>
        <w:t xml:space="preserve"> the authorization request</w:t>
      </w:r>
      <w:r>
        <w:rPr>
          <w:lang w:eastAsia="zh-CN"/>
        </w:rPr>
        <w:t xml:space="preserve"> as configured in the USS</w:t>
      </w:r>
      <w:r w:rsidRPr="009A2033">
        <w:rPr>
          <w:lang w:eastAsia="zh-CN"/>
        </w:rPr>
        <w:t xml:space="preserve">, </w:t>
      </w:r>
      <w:r>
        <w:rPr>
          <w:lang w:eastAsia="zh-CN"/>
        </w:rPr>
        <w:t xml:space="preserve">the USS determines the paired UAV-C based on its </w:t>
      </w:r>
      <w:r w:rsidRPr="001B5BC3">
        <w:t>locally configured pairing</w:t>
      </w:r>
      <w:r w:rsidRPr="00CA32B7">
        <w:t xml:space="preserve"> information</w:t>
      </w:r>
      <w:r>
        <w:t xml:space="preserve"> and the corresponding</w:t>
      </w:r>
      <w:r>
        <w:rPr>
          <w:lang w:eastAsia="zh-CN"/>
        </w:rPr>
        <w:t xml:space="preserve"> GPSI,</w:t>
      </w:r>
      <w:r w:rsidRPr="00277D90">
        <w:rPr>
          <w:lang w:eastAsia="zh-CN"/>
        </w:rPr>
        <w:t xml:space="preserve"> </w:t>
      </w:r>
      <w:r>
        <w:rPr>
          <w:lang w:eastAsia="zh-CN"/>
        </w:rPr>
        <w:t>if available</w:t>
      </w:r>
    </w:p>
    <w:p w14:paraId="24047962" w14:textId="235AA903" w:rsidR="005B3694" w:rsidRDefault="005B3694" w:rsidP="005B3694">
      <w:pPr>
        <w:pStyle w:val="B1"/>
        <w:ind w:left="0" w:firstLine="0"/>
      </w:pPr>
      <w:r w:rsidRPr="005B3694">
        <w:t xml:space="preserve">The USS </w:t>
      </w:r>
      <w:r>
        <w:t xml:space="preserve">informs the SMF the authorization results, together with the GPSI of the authorized UAV-C if available. </w:t>
      </w:r>
      <w:r w:rsidRPr="009A2033">
        <w:t>The authorization information includes UAV-C IP address</w:t>
      </w:r>
    </w:p>
    <w:p w14:paraId="35A88EA6" w14:textId="2E4C9FA3" w:rsidR="001B5BC3" w:rsidRDefault="001B5BC3" w:rsidP="001B5BC3">
      <w:pPr>
        <w:pStyle w:val="B1"/>
        <w:ind w:left="0" w:firstLine="0"/>
      </w:pPr>
      <w:r w:rsidRPr="00435B2A">
        <w:t xml:space="preserve">For a UAV with aerial subscription, if the SMF determines based on the requested DNN/S-NSSAI that the authorization procedure with the USS is required, but the UAV has not provided the </w:t>
      </w:r>
      <w:r w:rsidRPr="00270E63">
        <w:t>CAA-Level UAV ID, the SMF rejects the PDU session establishment with a cause indicating that USS authori</w:t>
      </w:r>
      <w:r w:rsidRPr="00435B2A">
        <w:t>zation is required</w:t>
      </w:r>
    </w:p>
    <w:p w14:paraId="76C32D9C" w14:textId="0B9631DA" w:rsidR="005B3694" w:rsidRDefault="005B3694" w:rsidP="0085677B">
      <w:pPr>
        <w:pStyle w:val="B1"/>
        <w:ind w:left="0" w:firstLine="0"/>
      </w:pPr>
      <w:r>
        <w:t>3</w:t>
      </w:r>
      <w:r w:rsidR="007A3C17" w:rsidRPr="00D645B0">
        <w:t>.</w:t>
      </w:r>
      <w:r w:rsidR="006806B7">
        <w:t xml:space="preserve"> </w:t>
      </w:r>
      <w:r w:rsidRPr="00CA32B7">
        <w:t xml:space="preserve">The SMF informs the </w:t>
      </w:r>
      <w:r>
        <w:t>UE</w:t>
      </w:r>
      <w:r w:rsidRPr="00CA32B7">
        <w:t xml:space="preserve"> the </w:t>
      </w:r>
      <w:r>
        <w:t xml:space="preserve">paring </w:t>
      </w:r>
      <w:r w:rsidRPr="00CA32B7">
        <w:t xml:space="preserve">authorization result in the PDU Session Accept or Reject message. </w:t>
      </w:r>
      <w:r>
        <w:t>The a</w:t>
      </w:r>
      <w:r w:rsidRPr="00CA32B7">
        <w:t>uthorization result</w:t>
      </w:r>
      <w:r>
        <w:t xml:space="preserve"> may include a</w:t>
      </w:r>
      <w:r w:rsidRPr="00CA32B7">
        <w:t xml:space="preserve"> new CAA-level UAV ID.</w:t>
      </w:r>
      <w:r>
        <w:t xml:space="preserve"> </w:t>
      </w:r>
    </w:p>
    <w:p w14:paraId="325AFB85" w14:textId="468BC08E" w:rsidR="00B06688" w:rsidRDefault="00550B7C" w:rsidP="0085677B">
      <w:pPr>
        <w:pStyle w:val="B1"/>
        <w:ind w:left="0" w:firstLine="0"/>
      </w:pPr>
      <w:r w:rsidRPr="00FC6F64">
        <w:t>The PDU Session establishment</w:t>
      </w:r>
      <w:r w:rsidR="00032777">
        <w:t>/modification</w:t>
      </w:r>
      <w:r w:rsidRPr="00FC6F64">
        <w:t xml:space="preserve"> continues and completes</w:t>
      </w:r>
      <w:r>
        <w:t xml:space="preserve">. </w:t>
      </w:r>
    </w:p>
    <w:p w14:paraId="78286BEC" w14:textId="4C1F9328" w:rsidR="00584CC4" w:rsidRDefault="00584CC4" w:rsidP="00584CC4">
      <w:r w:rsidRPr="00CA32B7">
        <w:t xml:space="preserve">The </w:t>
      </w:r>
      <w:r>
        <w:t xml:space="preserve">UAV pairing </w:t>
      </w:r>
      <w:r w:rsidRPr="00CA32B7">
        <w:t xml:space="preserve">authorization can be revoked by the USS at any time. </w:t>
      </w:r>
      <w:r>
        <w:t>Besides, t</w:t>
      </w:r>
      <w:r w:rsidRPr="00CA32B7">
        <w:t>he paired UAV-C can be replaced by a new UAV-C</w:t>
      </w:r>
      <w:r>
        <w:t xml:space="preserve"> by the USS at any time. </w:t>
      </w:r>
    </w:p>
    <w:bookmarkEnd w:id="0"/>
    <w:p w14:paraId="65576DC8" w14:textId="79DED79F" w:rsidR="00997C56" w:rsidRPr="00E122F4" w:rsidRDefault="00997C56" w:rsidP="008A49F4">
      <w:pPr>
        <w:ind w:left="720"/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</w:r>
      <w:r>
        <w:rPr>
          <w:rFonts w:cs="Arial"/>
          <w:noProof/>
          <w:sz w:val="24"/>
          <w:szCs w:val="24"/>
        </w:rPr>
        <w:t>END</w:t>
      </w:r>
      <w:r w:rsidRPr="007B4E5D">
        <w:rPr>
          <w:rFonts w:cs="Arial"/>
          <w:noProof/>
          <w:sz w:val="24"/>
          <w:szCs w:val="24"/>
        </w:rPr>
        <w:t xml:space="preserve"> OF CHANGES</w:t>
      </w:r>
      <w:r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p w14:paraId="7A69C323" w14:textId="68DEBA40" w:rsidR="00C022E3" w:rsidRDefault="00C022E3" w:rsidP="00997C56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B1FA87" w14:textId="77777777" w:rsidR="00326461" w:rsidRDefault="00326461">
      <w:r>
        <w:separator/>
      </w:r>
    </w:p>
  </w:endnote>
  <w:endnote w:type="continuationSeparator" w:id="0">
    <w:p w14:paraId="298F366B" w14:textId="77777777" w:rsidR="00326461" w:rsidRDefault="00326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64467F" w14:textId="77777777" w:rsidR="00326461" w:rsidRDefault="00326461">
      <w:r>
        <w:separator/>
      </w:r>
    </w:p>
  </w:footnote>
  <w:footnote w:type="continuationSeparator" w:id="0">
    <w:p w14:paraId="39A7663A" w14:textId="77777777" w:rsidR="00326461" w:rsidRDefault="003264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4758E0"/>
    <w:multiLevelType w:val="hybridMultilevel"/>
    <w:tmpl w:val="9844D940"/>
    <w:lvl w:ilvl="0" w:tplc="EDBCC2E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E9D4A59"/>
    <w:multiLevelType w:val="hybridMultilevel"/>
    <w:tmpl w:val="E236C650"/>
    <w:lvl w:ilvl="0" w:tplc="DC36902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20"/>
  </w:num>
  <w:num w:numId="9">
    <w:abstractNumId w:val="18"/>
  </w:num>
  <w:num w:numId="10">
    <w:abstractNumId w:val="19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  <w:num w:numId="21">
    <w:abstractNumId w:val="16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32777"/>
    <w:rsid w:val="00032DA7"/>
    <w:rsid w:val="00046389"/>
    <w:rsid w:val="00074722"/>
    <w:rsid w:val="000819D8"/>
    <w:rsid w:val="000846C4"/>
    <w:rsid w:val="000934A6"/>
    <w:rsid w:val="00097987"/>
    <w:rsid w:val="000A2C6C"/>
    <w:rsid w:val="000A4660"/>
    <w:rsid w:val="000D1B5B"/>
    <w:rsid w:val="0010401F"/>
    <w:rsid w:val="00105949"/>
    <w:rsid w:val="00105B4D"/>
    <w:rsid w:val="00112FC3"/>
    <w:rsid w:val="00145CB5"/>
    <w:rsid w:val="0015165E"/>
    <w:rsid w:val="00173FA3"/>
    <w:rsid w:val="00184B6F"/>
    <w:rsid w:val="001861E5"/>
    <w:rsid w:val="0019359F"/>
    <w:rsid w:val="001A471D"/>
    <w:rsid w:val="001B1652"/>
    <w:rsid w:val="001B5BC3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22296"/>
    <w:rsid w:val="00230002"/>
    <w:rsid w:val="00244C9A"/>
    <w:rsid w:val="00247216"/>
    <w:rsid w:val="00271CE3"/>
    <w:rsid w:val="00277D90"/>
    <w:rsid w:val="002A1857"/>
    <w:rsid w:val="002B6315"/>
    <w:rsid w:val="002C6923"/>
    <w:rsid w:val="002C7F38"/>
    <w:rsid w:val="002D7CE8"/>
    <w:rsid w:val="0030628A"/>
    <w:rsid w:val="003105A4"/>
    <w:rsid w:val="00326461"/>
    <w:rsid w:val="00341CBD"/>
    <w:rsid w:val="0035122B"/>
    <w:rsid w:val="00353451"/>
    <w:rsid w:val="00371032"/>
    <w:rsid w:val="00371B44"/>
    <w:rsid w:val="00391A13"/>
    <w:rsid w:val="003C122B"/>
    <w:rsid w:val="003C5A97"/>
    <w:rsid w:val="003C7A04"/>
    <w:rsid w:val="003F52B2"/>
    <w:rsid w:val="0041143B"/>
    <w:rsid w:val="00424A0E"/>
    <w:rsid w:val="00440414"/>
    <w:rsid w:val="004558E9"/>
    <w:rsid w:val="0045777E"/>
    <w:rsid w:val="00492423"/>
    <w:rsid w:val="00494CF6"/>
    <w:rsid w:val="004B3753"/>
    <w:rsid w:val="004C31D2"/>
    <w:rsid w:val="004D3096"/>
    <w:rsid w:val="004D55C2"/>
    <w:rsid w:val="005040C1"/>
    <w:rsid w:val="00521131"/>
    <w:rsid w:val="00527C0B"/>
    <w:rsid w:val="005410F6"/>
    <w:rsid w:val="00550B1D"/>
    <w:rsid w:val="00550B7C"/>
    <w:rsid w:val="005729C4"/>
    <w:rsid w:val="00575FB3"/>
    <w:rsid w:val="005769EC"/>
    <w:rsid w:val="00584CC4"/>
    <w:rsid w:val="0058527D"/>
    <w:rsid w:val="00586044"/>
    <w:rsid w:val="0059227B"/>
    <w:rsid w:val="005977C3"/>
    <w:rsid w:val="005B0966"/>
    <w:rsid w:val="005B3694"/>
    <w:rsid w:val="005B795D"/>
    <w:rsid w:val="005C1AB7"/>
    <w:rsid w:val="00613820"/>
    <w:rsid w:val="00652248"/>
    <w:rsid w:val="00657B80"/>
    <w:rsid w:val="00661C8E"/>
    <w:rsid w:val="00675B3C"/>
    <w:rsid w:val="006806B7"/>
    <w:rsid w:val="0069200F"/>
    <w:rsid w:val="0069495C"/>
    <w:rsid w:val="006B279A"/>
    <w:rsid w:val="006C78BD"/>
    <w:rsid w:val="006D340A"/>
    <w:rsid w:val="00715A1D"/>
    <w:rsid w:val="00745EB2"/>
    <w:rsid w:val="00760BB0"/>
    <w:rsid w:val="0076157A"/>
    <w:rsid w:val="007633D4"/>
    <w:rsid w:val="0076569C"/>
    <w:rsid w:val="00784593"/>
    <w:rsid w:val="007A00EF"/>
    <w:rsid w:val="007A3C17"/>
    <w:rsid w:val="007B19EA"/>
    <w:rsid w:val="007C0A2D"/>
    <w:rsid w:val="007C27B0"/>
    <w:rsid w:val="007F300B"/>
    <w:rsid w:val="00800F6C"/>
    <w:rsid w:val="008014C3"/>
    <w:rsid w:val="00830FFA"/>
    <w:rsid w:val="00850812"/>
    <w:rsid w:val="0085677B"/>
    <w:rsid w:val="00876B9A"/>
    <w:rsid w:val="008933BF"/>
    <w:rsid w:val="008951DD"/>
    <w:rsid w:val="008A10C4"/>
    <w:rsid w:val="008A49F4"/>
    <w:rsid w:val="008B0248"/>
    <w:rsid w:val="008F5F33"/>
    <w:rsid w:val="00906323"/>
    <w:rsid w:val="0091046A"/>
    <w:rsid w:val="00926ABD"/>
    <w:rsid w:val="00947F4E"/>
    <w:rsid w:val="00966D47"/>
    <w:rsid w:val="009758F8"/>
    <w:rsid w:val="00980918"/>
    <w:rsid w:val="00992312"/>
    <w:rsid w:val="00997C56"/>
    <w:rsid w:val="009C0DED"/>
    <w:rsid w:val="009D23DD"/>
    <w:rsid w:val="009D502E"/>
    <w:rsid w:val="00A00D47"/>
    <w:rsid w:val="00A04D3E"/>
    <w:rsid w:val="00A37D7F"/>
    <w:rsid w:val="00A46410"/>
    <w:rsid w:val="00A57688"/>
    <w:rsid w:val="00A84A94"/>
    <w:rsid w:val="00AD1DAA"/>
    <w:rsid w:val="00AF1E23"/>
    <w:rsid w:val="00AF6251"/>
    <w:rsid w:val="00AF7F81"/>
    <w:rsid w:val="00B01AFF"/>
    <w:rsid w:val="00B05CC7"/>
    <w:rsid w:val="00B06688"/>
    <w:rsid w:val="00B13379"/>
    <w:rsid w:val="00B166D2"/>
    <w:rsid w:val="00B27E39"/>
    <w:rsid w:val="00B350D8"/>
    <w:rsid w:val="00B717D5"/>
    <w:rsid w:val="00B76763"/>
    <w:rsid w:val="00B7732B"/>
    <w:rsid w:val="00B839CC"/>
    <w:rsid w:val="00B879F0"/>
    <w:rsid w:val="00BC25AA"/>
    <w:rsid w:val="00C022E3"/>
    <w:rsid w:val="00C06A9B"/>
    <w:rsid w:val="00C4712D"/>
    <w:rsid w:val="00C555C9"/>
    <w:rsid w:val="00C64795"/>
    <w:rsid w:val="00C920DE"/>
    <w:rsid w:val="00C94F55"/>
    <w:rsid w:val="00CA7D62"/>
    <w:rsid w:val="00CB0230"/>
    <w:rsid w:val="00CB07A8"/>
    <w:rsid w:val="00CD4A57"/>
    <w:rsid w:val="00D13414"/>
    <w:rsid w:val="00D24A48"/>
    <w:rsid w:val="00D32EB0"/>
    <w:rsid w:val="00D330F6"/>
    <w:rsid w:val="00D33604"/>
    <w:rsid w:val="00D35494"/>
    <w:rsid w:val="00D37B08"/>
    <w:rsid w:val="00D437FF"/>
    <w:rsid w:val="00D5130C"/>
    <w:rsid w:val="00D62265"/>
    <w:rsid w:val="00D645B0"/>
    <w:rsid w:val="00D723B3"/>
    <w:rsid w:val="00D73EEB"/>
    <w:rsid w:val="00D8512E"/>
    <w:rsid w:val="00DA1E58"/>
    <w:rsid w:val="00DD39F3"/>
    <w:rsid w:val="00DE4EF2"/>
    <w:rsid w:val="00DF2C0E"/>
    <w:rsid w:val="00E04DB6"/>
    <w:rsid w:val="00E06FFB"/>
    <w:rsid w:val="00E30155"/>
    <w:rsid w:val="00E50D6F"/>
    <w:rsid w:val="00E60C65"/>
    <w:rsid w:val="00E63FFB"/>
    <w:rsid w:val="00E91FE1"/>
    <w:rsid w:val="00EA0CBC"/>
    <w:rsid w:val="00EA5E95"/>
    <w:rsid w:val="00EC5681"/>
    <w:rsid w:val="00ED1251"/>
    <w:rsid w:val="00ED266E"/>
    <w:rsid w:val="00ED4954"/>
    <w:rsid w:val="00EE0943"/>
    <w:rsid w:val="00EE33A2"/>
    <w:rsid w:val="00EF65DD"/>
    <w:rsid w:val="00F113E8"/>
    <w:rsid w:val="00F1297F"/>
    <w:rsid w:val="00F237FA"/>
    <w:rsid w:val="00F330FA"/>
    <w:rsid w:val="00F67A1C"/>
    <w:rsid w:val="00F82C5B"/>
    <w:rsid w:val="00F8555F"/>
    <w:rsid w:val="00FE5AE3"/>
    <w:rsid w:val="00FF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4AE310"/>
  <w15:chartTrackingRefBased/>
  <w15:docId w15:val="{DE91AFCE-FEB9-4659-B21F-31544B27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98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997C56"/>
    <w:pPr>
      <w:ind w:left="720"/>
      <w:contextualSpacing/>
    </w:pPr>
  </w:style>
  <w:style w:type="character" w:customStyle="1" w:styleId="NOZchn">
    <w:name w:val="NO Zchn"/>
    <w:link w:val="NO"/>
    <w:locked/>
    <w:rsid w:val="005860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860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86044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5860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8604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8604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3847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4</cp:revision>
  <cp:lastPrinted>1899-12-31T16:00:00Z</cp:lastPrinted>
  <dcterms:created xsi:type="dcterms:W3CDTF">2021-08-09T07:17:00Z</dcterms:created>
  <dcterms:modified xsi:type="dcterms:W3CDTF">2021-08-09T07:18:00Z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(3)E6AMDobbfRZ2uizDvJAVV5qCps63uxbWUJ3k6icL+hShQGFQ+TIj16+sNuoTau3OJlRu8ZXf
AZqTJM/knvQoJ3zsOKyE3IW+lcMW3RgmgrMA71Z1Zv6i0myrqbGkInwMcaEL3b2srBhWlS/r
oe/snBkRsOUOLt0qgmkGDVmBw20rhD83BHexP0zMW0QpJ79Aa0KeqEAt7Erjxai+QSCsUx2U
3hWvPlTb7oZetyWFV9</vt:lpwstr>
  </property>
  <property fmtid="{D5CDD505-2E9C-101B-9397-08002B2CF9AE}" pid="4" name="_2015_ms_pID_7253431">
    <vt:lpwstr>5IkDqvjfUh2OihMu2CjqG3xWAn8lq6sRxTFethvQOc5zmjFy1sR7WX
4GGW7rgQNE7EG+5T4Li/nBvD9BH5ChDg9HgPe72h+wXVp1rBSZ27s+VhjSW3CEwTs0TAsawh
t5jrvwKdY5k8KAc8shLlBOgnVERIn92f9r+9G1EfiiHzBSTERl0o/p0DPdpSevM5QDpdha6F
/29JZNmJx19JTjUbiqlRCzSvwiwqDfm1A2Pt</vt:lpwstr>
  </property>
  <property fmtid="{D5CDD505-2E9C-101B-9397-08002B2CF9AE}" pid="5" name="_2015_ms_pID_7253432">
    <vt:lpwstr>vA==</vt:lpwstr>
  </property>
</Properties>
</file>